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2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 №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14.12.2022 г.  № 123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(в редакции решения Совета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№ 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2023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3"/>
        <w:gridCol w:w="3215"/>
        <w:gridCol w:w="5192"/>
        <w:gridCol w:w="1120"/>
      </w:tblGrid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11301,3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11301,3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2640,8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984,2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300,4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296,6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2 02 40000 00 0000 000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7375,9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2 02 49999 10 0000 150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7375,9»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   А.П.Матвиец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0.35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3d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LibreOffice/7.3.5.2$Windows_X86_64 LibreOffice_project/184fe81b8c8c30d8b5082578aee2fed2ea847c01</Application>
  <AppVersion>15.0000</AppVersion>
  <Pages>2</Pages>
  <Words>229</Words>
  <Characters>1430</Characters>
  <CharactersWithSpaces>1698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2022-11-10T10:24:00Z</dcterms:created>
  <dc:creator>user</dc:creator>
  <dc:description/>
  <dc:language>ru-RU</dc:language>
  <cp:lastModifiedBy/>
  <cp:lastPrinted>2022-11-14T16:13:47Z</cp:lastPrinted>
  <dcterms:modified xsi:type="dcterms:W3CDTF">2023-04-11T11:12:33Z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