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E3" w:rsidRDefault="00A84EE3" w:rsidP="004C0355">
      <w:pPr>
        <w:jc w:val="center"/>
        <w:rPr>
          <w:lang w:eastAsia="x-none"/>
        </w:rPr>
      </w:pPr>
      <w:bookmarkStart w:id="0" w:name="_GoBack"/>
      <w:bookmarkEnd w:id="0"/>
      <w:r>
        <w:rPr>
          <w:noProof/>
        </w:rPr>
        <w:drawing>
          <wp:anchor distT="0" distB="0" distL="114300" distR="114300" simplePos="0" relativeHeight="251658240" behindDoc="1" locked="0" layoutInCell="1" allowOverlap="1" wp14:anchorId="640556D9" wp14:editId="3BE1C163">
            <wp:simplePos x="0" y="0"/>
            <wp:positionH relativeFrom="column">
              <wp:posOffset>2764714</wp:posOffset>
            </wp:positionH>
            <wp:positionV relativeFrom="paragraph">
              <wp:posOffset>51</wp:posOffset>
            </wp:positionV>
            <wp:extent cx="485775" cy="614045"/>
            <wp:effectExtent l="0" t="0" r="9525" b="0"/>
            <wp:wrapTight wrapText="bothSides">
              <wp:wrapPolygon edited="0">
                <wp:start x="0" y="0"/>
                <wp:lineTo x="0" y="20774"/>
                <wp:lineTo x="21176" y="20774"/>
                <wp:lineTo x="211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E3" w:rsidRDefault="00A84EE3" w:rsidP="004C0355">
      <w:pPr>
        <w:jc w:val="center"/>
        <w:rPr>
          <w:lang w:eastAsia="x-none"/>
        </w:rPr>
      </w:pPr>
    </w:p>
    <w:p w:rsidR="004C0355" w:rsidRDefault="004C0355" w:rsidP="004C0355">
      <w:pPr>
        <w:jc w:val="center"/>
        <w:rPr>
          <w:lang w:eastAsia="x-none"/>
        </w:rPr>
      </w:pPr>
    </w:p>
    <w:p w:rsidR="004C0355" w:rsidRPr="00DF1EEE" w:rsidRDefault="004C0355" w:rsidP="004C0355">
      <w:pPr>
        <w:pStyle w:val="a4"/>
        <w:rPr>
          <w:b/>
          <w:sz w:val="28"/>
          <w:szCs w:val="28"/>
        </w:rPr>
      </w:pPr>
      <w:r w:rsidRPr="00DF1EEE">
        <w:rPr>
          <w:b/>
          <w:sz w:val="28"/>
          <w:szCs w:val="28"/>
        </w:rPr>
        <w:t>РЕШЕНИЕ</w:t>
      </w:r>
    </w:p>
    <w:p w:rsidR="004C0355" w:rsidRDefault="004C0355" w:rsidP="004C0355">
      <w:pPr>
        <w:rPr>
          <w:color w:val="000000"/>
        </w:rPr>
      </w:pPr>
    </w:p>
    <w:p w:rsidR="004C0355" w:rsidRPr="00C11E33" w:rsidRDefault="004C0355" w:rsidP="004C0355">
      <w:pPr>
        <w:pStyle w:val="a4"/>
        <w:rPr>
          <w:b/>
          <w:sz w:val="28"/>
          <w:szCs w:val="28"/>
        </w:rPr>
      </w:pPr>
      <w:r w:rsidRPr="004846A9">
        <w:rPr>
          <w:b/>
          <w:sz w:val="28"/>
          <w:szCs w:val="28"/>
        </w:rPr>
        <w:t>СОВЕТ</w:t>
      </w:r>
      <w:r>
        <w:rPr>
          <w:b/>
          <w:sz w:val="28"/>
          <w:szCs w:val="28"/>
        </w:rPr>
        <w:t>А</w:t>
      </w:r>
      <w:r w:rsidRPr="004846A9">
        <w:rPr>
          <w:b/>
          <w:sz w:val="28"/>
          <w:szCs w:val="28"/>
        </w:rPr>
        <w:t xml:space="preserve"> </w:t>
      </w:r>
      <w:r>
        <w:rPr>
          <w:b/>
          <w:sz w:val="28"/>
          <w:szCs w:val="28"/>
        </w:rPr>
        <w:t>БРАТСКОГО СЕЛЬСКОГО ПОСЕЛЕНИЯ</w:t>
      </w:r>
    </w:p>
    <w:p w:rsidR="004C0355" w:rsidRPr="00DA07DF" w:rsidRDefault="004C0355" w:rsidP="004C0355">
      <w:pPr>
        <w:pStyle w:val="a4"/>
        <w:rPr>
          <w:b/>
          <w:sz w:val="28"/>
          <w:szCs w:val="28"/>
        </w:rPr>
      </w:pPr>
      <w:r w:rsidRPr="00DA07DF">
        <w:rPr>
          <w:b/>
          <w:sz w:val="28"/>
          <w:szCs w:val="28"/>
        </w:rPr>
        <w:t>ТИХОРЕЦКОГО РАЙОНА</w:t>
      </w:r>
    </w:p>
    <w:p w:rsidR="004C0355" w:rsidRDefault="004C0355" w:rsidP="004C0355">
      <w:pPr>
        <w:pStyle w:val="a4"/>
        <w:jc w:val="left"/>
        <w:rPr>
          <w:sz w:val="28"/>
          <w:szCs w:val="28"/>
        </w:rPr>
      </w:pPr>
    </w:p>
    <w:p w:rsidR="004C0355" w:rsidRPr="00973290" w:rsidRDefault="004C0355" w:rsidP="004C0355">
      <w:pPr>
        <w:pStyle w:val="a4"/>
        <w:jc w:val="left"/>
        <w:rPr>
          <w:sz w:val="28"/>
          <w:szCs w:val="28"/>
          <w:lang w:eastAsia="x-none"/>
        </w:rPr>
      </w:pPr>
      <w:proofErr w:type="gramStart"/>
      <w:r>
        <w:rPr>
          <w:sz w:val="28"/>
          <w:szCs w:val="28"/>
        </w:rPr>
        <w:t>о</w:t>
      </w:r>
      <w:r w:rsidRPr="00836742">
        <w:rPr>
          <w:sz w:val="28"/>
          <w:szCs w:val="28"/>
        </w:rPr>
        <w:t>т</w:t>
      </w:r>
      <w:proofErr w:type="gramEnd"/>
      <w:r>
        <w:rPr>
          <w:sz w:val="28"/>
          <w:szCs w:val="28"/>
        </w:rPr>
        <w:t xml:space="preserve"> </w:t>
      </w:r>
      <w:r>
        <w:rPr>
          <w:sz w:val="28"/>
          <w:szCs w:val="28"/>
          <w:lang w:eastAsia="x-none"/>
        </w:rPr>
        <w:t>___________</w:t>
      </w:r>
      <w:r>
        <w:rPr>
          <w:sz w:val="28"/>
          <w:szCs w:val="28"/>
        </w:rPr>
        <w:t xml:space="preserve">                                                                                            № </w:t>
      </w:r>
      <w:r>
        <w:rPr>
          <w:sz w:val="28"/>
          <w:szCs w:val="28"/>
          <w:lang w:eastAsia="x-none"/>
        </w:rPr>
        <w:t>____</w:t>
      </w:r>
    </w:p>
    <w:p w:rsidR="004C0355" w:rsidRDefault="004C0355" w:rsidP="004C0355">
      <w:pPr>
        <w:pStyle w:val="a4"/>
        <w:rPr>
          <w:sz w:val="28"/>
          <w:szCs w:val="28"/>
        </w:rPr>
      </w:pPr>
      <w:proofErr w:type="gramStart"/>
      <w:r w:rsidRPr="002A65AE">
        <w:rPr>
          <w:sz w:val="28"/>
          <w:szCs w:val="28"/>
        </w:rPr>
        <w:t>поселок</w:t>
      </w:r>
      <w:proofErr w:type="gramEnd"/>
      <w:r w:rsidRPr="002A65AE">
        <w:rPr>
          <w:sz w:val="28"/>
          <w:szCs w:val="28"/>
        </w:rPr>
        <w:t xml:space="preserve"> Братский</w:t>
      </w:r>
    </w:p>
    <w:p w:rsidR="009A34C9" w:rsidRDefault="009A34C9" w:rsidP="009A34C9">
      <w:pPr>
        <w:jc w:val="center"/>
      </w:pPr>
    </w:p>
    <w:p w:rsidR="004C0355" w:rsidRDefault="004C0355" w:rsidP="009A34C9">
      <w:pPr>
        <w:jc w:val="center"/>
      </w:pPr>
    </w:p>
    <w:p w:rsidR="00A84EE3" w:rsidRDefault="00A84EE3" w:rsidP="00A84EE3">
      <w:pPr>
        <w:pStyle w:val="1"/>
        <w:spacing w:line="240" w:lineRule="auto"/>
        <w:jc w:val="center"/>
        <w:rPr>
          <w:b/>
          <w:szCs w:val="28"/>
        </w:rPr>
      </w:pPr>
      <w:r w:rsidRPr="009737D9">
        <w:rPr>
          <w:b/>
          <w:szCs w:val="28"/>
        </w:rPr>
        <w:t xml:space="preserve">О </w:t>
      </w:r>
      <w:r>
        <w:rPr>
          <w:b/>
          <w:szCs w:val="28"/>
        </w:rPr>
        <w:t xml:space="preserve">внесении изменений </w:t>
      </w:r>
    </w:p>
    <w:p w:rsidR="00A84EE3" w:rsidRPr="009737D9" w:rsidRDefault="00A84EE3" w:rsidP="00A84EE3">
      <w:pPr>
        <w:pStyle w:val="1"/>
        <w:spacing w:line="240" w:lineRule="auto"/>
        <w:jc w:val="center"/>
        <w:rPr>
          <w:b/>
          <w:szCs w:val="28"/>
        </w:rPr>
      </w:pPr>
      <w:proofErr w:type="gramStart"/>
      <w:r w:rsidRPr="00994A6A">
        <w:rPr>
          <w:b/>
          <w:szCs w:val="28"/>
        </w:rPr>
        <w:t>в</w:t>
      </w:r>
      <w:proofErr w:type="gramEnd"/>
      <w:r w:rsidRPr="00994A6A">
        <w:rPr>
          <w:b/>
          <w:szCs w:val="28"/>
        </w:rPr>
        <w:t xml:space="preserve"> </w:t>
      </w:r>
      <w:r>
        <w:rPr>
          <w:b/>
          <w:szCs w:val="28"/>
        </w:rPr>
        <w:t>у</w:t>
      </w:r>
      <w:r w:rsidRPr="009737D9">
        <w:rPr>
          <w:b/>
          <w:szCs w:val="28"/>
        </w:rPr>
        <w:t xml:space="preserve">став </w:t>
      </w:r>
      <w:r>
        <w:rPr>
          <w:b/>
          <w:szCs w:val="28"/>
        </w:rPr>
        <w:t>Братского</w:t>
      </w:r>
      <w:r w:rsidRPr="009737D9">
        <w:rPr>
          <w:b/>
          <w:szCs w:val="28"/>
        </w:rPr>
        <w:t xml:space="preserve"> сельского поселения Тихорецкого района </w:t>
      </w:r>
    </w:p>
    <w:p w:rsidR="00A84EE3" w:rsidRDefault="00A84EE3" w:rsidP="00A84EE3">
      <w:pPr>
        <w:jc w:val="both"/>
      </w:pPr>
    </w:p>
    <w:p w:rsidR="00A84EE3" w:rsidRPr="009737D9" w:rsidRDefault="00A84EE3" w:rsidP="00A84EE3">
      <w:pPr>
        <w:ind w:firstLine="567"/>
        <w:jc w:val="both"/>
      </w:pPr>
      <w:r w:rsidRPr="009737D9">
        <w:t xml:space="preserve">В целях приведения устава </w:t>
      </w:r>
      <w:r>
        <w:t>Братского</w:t>
      </w:r>
      <w:r w:rsidRPr="009737D9">
        <w:t xml:space="preserve"> сельского поселения Тихорецкого района</w:t>
      </w:r>
      <w:r>
        <w:t xml:space="preserve"> </w:t>
      </w:r>
      <w:r w:rsidRPr="009737D9">
        <w:t xml:space="preserve">в соответствие с действующим законодательством, </w:t>
      </w:r>
      <w:r>
        <w:t>в соответствии с пунктом 1 части 10 статьи 35, статьей</w:t>
      </w:r>
      <w:r w:rsidRPr="009737D9">
        <w:t xml:space="preserve"> 44 Федерального закона от 6 октября </w:t>
      </w:r>
      <w:r>
        <w:t xml:space="preserve">                 </w:t>
      </w:r>
      <w:r w:rsidRPr="009737D9">
        <w:t>2003 года № 131-ФЗ «Об общих принципах организации местного самоуправления в Российской Федерации</w:t>
      </w:r>
      <w:r>
        <w:t>»</w:t>
      </w:r>
      <w:r w:rsidRPr="009737D9">
        <w:t xml:space="preserve"> Совет </w:t>
      </w:r>
      <w:r>
        <w:t>Братского</w:t>
      </w:r>
      <w:r w:rsidRPr="009737D9">
        <w:t xml:space="preserve"> сельского поселения Тихорецкого района</w:t>
      </w:r>
      <w:r>
        <w:t xml:space="preserve"> </w:t>
      </w:r>
      <w:r w:rsidRPr="009737D9">
        <w:t>р е ш и л:</w:t>
      </w:r>
    </w:p>
    <w:p w:rsidR="00A84EE3" w:rsidRPr="009737D9" w:rsidRDefault="00A84EE3" w:rsidP="00A84EE3">
      <w:pPr>
        <w:ind w:firstLine="567"/>
        <w:jc w:val="both"/>
      </w:pPr>
      <w:r w:rsidRPr="009737D9">
        <w:t>1.</w:t>
      </w:r>
      <w:r>
        <w:t> </w:t>
      </w:r>
      <w:r w:rsidRPr="009737D9">
        <w:t xml:space="preserve">Внести в </w:t>
      </w:r>
      <w:r>
        <w:t>у</w:t>
      </w:r>
      <w:r w:rsidRPr="009737D9">
        <w:t xml:space="preserve">став </w:t>
      </w:r>
      <w:r>
        <w:t>Братского</w:t>
      </w:r>
      <w:r w:rsidRPr="009737D9">
        <w:t xml:space="preserve"> сельского поселения Тихорецкого района, принятый решением Совета </w:t>
      </w:r>
      <w:r>
        <w:t>Братского</w:t>
      </w:r>
      <w:r w:rsidRPr="009737D9">
        <w:t xml:space="preserve"> сельского поселения Тихорецкого района от </w:t>
      </w:r>
      <w:r>
        <w:t>24</w:t>
      </w:r>
      <w:r w:rsidRPr="009737D9">
        <w:t xml:space="preserve"> марта 2016 года № </w:t>
      </w:r>
      <w:r>
        <w:t>84</w:t>
      </w:r>
      <w:r w:rsidRPr="009737D9">
        <w:t xml:space="preserve"> </w:t>
      </w:r>
      <w:r>
        <w:t xml:space="preserve">(с изменениями от 24 мая 2017 года № 150, 1 июня 2018 года №194, 30 мая 2019 года № 232, 29 мая 2020 года № 36) </w:t>
      </w:r>
      <w:r w:rsidRPr="009737D9">
        <w:t xml:space="preserve">(далее - </w:t>
      </w:r>
      <w:r>
        <w:t>у</w:t>
      </w:r>
      <w:r w:rsidRPr="009737D9">
        <w:t>став)</w:t>
      </w:r>
      <w:r>
        <w:t>,</w:t>
      </w:r>
      <w:r w:rsidRPr="009737D9">
        <w:t xml:space="preserve"> </w:t>
      </w:r>
      <w:r>
        <w:t>следующие изменения</w:t>
      </w:r>
      <w:r w:rsidRPr="009737D9">
        <w:t>:</w:t>
      </w:r>
    </w:p>
    <w:p w:rsidR="00A84EE3" w:rsidRPr="002F126C" w:rsidRDefault="00A84EE3" w:rsidP="00A84EE3">
      <w:pPr>
        <w:ind w:firstLine="567"/>
        <w:jc w:val="both"/>
      </w:pPr>
      <w:r>
        <w:t xml:space="preserve">1) часть 1 статьи 9 </w:t>
      </w:r>
      <w:r w:rsidRPr="002F126C">
        <w:t>дополнить пунктами 16 и 17 следующего содержания:</w:t>
      </w:r>
    </w:p>
    <w:p w:rsidR="00A84EE3" w:rsidRPr="002F126C" w:rsidRDefault="00A84EE3" w:rsidP="00A84EE3">
      <w:pPr>
        <w:ind w:firstLine="567"/>
        <w:jc w:val="both"/>
      </w:pPr>
      <w:r w:rsidRPr="002F126C">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4EE3" w:rsidRDefault="00A84EE3" w:rsidP="00A84EE3">
      <w:pPr>
        <w:ind w:firstLine="567"/>
        <w:jc w:val="both"/>
      </w:pPr>
      <w:r>
        <w:t>17) </w:t>
      </w:r>
      <w:r w:rsidRPr="002F126C">
        <w:t>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A84EE3" w:rsidRDefault="00A84EE3" w:rsidP="00A84EE3">
      <w:pPr>
        <w:ind w:firstLine="567"/>
        <w:jc w:val="both"/>
      </w:pPr>
      <w:r>
        <w:t>2) в статье 16:</w:t>
      </w:r>
    </w:p>
    <w:p w:rsidR="00A84EE3" w:rsidRPr="002F126C" w:rsidRDefault="00A84EE3" w:rsidP="00A84EE3">
      <w:pPr>
        <w:ind w:firstLine="567"/>
        <w:jc w:val="both"/>
      </w:pPr>
      <w:proofErr w:type="gramStart"/>
      <w:r>
        <w:t>ч</w:t>
      </w:r>
      <w:r w:rsidRPr="002F126C">
        <w:t>асть</w:t>
      </w:r>
      <w:proofErr w:type="gramEnd"/>
      <w:r w:rsidRPr="002F126C">
        <w:t xml:space="preserve"> 9 дополнить пунктом 7 следующего содержания:</w:t>
      </w:r>
    </w:p>
    <w:p w:rsidR="00A84EE3" w:rsidRPr="002F126C" w:rsidRDefault="00A84EE3" w:rsidP="00A84EE3">
      <w:pPr>
        <w:ind w:firstLine="567"/>
        <w:jc w:val="both"/>
      </w:pPr>
      <w:r w:rsidRPr="002F126C">
        <w:t>«7) обсуждение инициативного проекта и принятие решения по вопросу о его одобрен</w:t>
      </w:r>
      <w:r>
        <w:t>ии.»;</w:t>
      </w:r>
    </w:p>
    <w:p w:rsidR="00A84EE3" w:rsidRPr="002F126C" w:rsidRDefault="00A84EE3" w:rsidP="00A84EE3">
      <w:pPr>
        <w:ind w:firstLine="567"/>
        <w:jc w:val="both"/>
      </w:pPr>
      <w:proofErr w:type="gramStart"/>
      <w:r w:rsidRPr="002F126C">
        <w:t>дополнить</w:t>
      </w:r>
      <w:proofErr w:type="gramEnd"/>
      <w:r w:rsidRPr="002F126C">
        <w:t xml:space="preserve"> частью 10.1 следующего содержания:</w:t>
      </w:r>
    </w:p>
    <w:p w:rsidR="00A84EE3" w:rsidRPr="006204D6" w:rsidRDefault="00A84EE3" w:rsidP="00A84EE3">
      <w:pPr>
        <w:ind w:firstLine="567"/>
        <w:jc w:val="both"/>
      </w:pPr>
      <w:r w:rsidRPr="002F126C">
        <w:t>«10.1. Органы территориального общественного самоуправления могут выдвигать инициативный проект в</w:t>
      </w:r>
      <w:r>
        <w:t xml:space="preserve"> качестве инициаторов проекта.»;</w:t>
      </w:r>
    </w:p>
    <w:p w:rsidR="00A84EE3" w:rsidRDefault="00A84EE3" w:rsidP="00A84EE3">
      <w:pPr>
        <w:ind w:firstLine="567"/>
        <w:jc w:val="both"/>
      </w:pPr>
      <w:r>
        <w:t>3)</w:t>
      </w:r>
      <w:r w:rsidRPr="00F8311B">
        <w:t xml:space="preserve"> </w:t>
      </w:r>
      <w:r>
        <w:t>в статье 18:</w:t>
      </w:r>
    </w:p>
    <w:p w:rsidR="00A84EE3" w:rsidRPr="002F126C" w:rsidRDefault="00A84EE3" w:rsidP="00A84EE3">
      <w:pPr>
        <w:ind w:firstLine="567"/>
        <w:jc w:val="both"/>
      </w:pPr>
      <w:proofErr w:type="gramStart"/>
      <w:r>
        <w:t>ч</w:t>
      </w:r>
      <w:r w:rsidRPr="002F126C">
        <w:t>асть</w:t>
      </w:r>
      <w:proofErr w:type="gramEnd"/>
      <w:r w:rsidRPr="002F126C">
        <w:t xml:space="preserve"> 1 </w:t>
      </w:r>
      <w:r w:rsidRPr="00450D52">
        <w:t xml:space="preserve">после слов «должностных лиц местного самоуправления,» </w:t>
      </w:r>
      <w:r w:rsidRPr="002F126C">
        <w:t>дополнить словами «обсуждения вопросов внесения инициативн</w:t>
      </w:r>
      <w:r>
        <w:t>ых проектов и их рассмотрения,»;</w:t>
      </w:r>
    </w:p>
    <w:p w:rsidR="00A84EE3" w:rsidRPr="002F126C" w:rsidRDefault="00A84EE3" w:rsidP="00A84EE3">
      <w:pPr>
        <w:ind w:firstLine="567"/>
        <w:jc w:val="both"/>
      </w:pPr>
      <w:proofErr w:type="gramStart"/>
      <w:r>
        <w:t>ч</w:t>
      </w:r>
      <w:r w:rsidRPr="002F126C">
        <w:t>асть</w:t>
      </w:r>
      <w:proofErr w:type="gramEnd"/>
      <w:r w:rsidRPr="002F126C">
        <w:t xml:space="preserve"> 2 дополнить абзацем </w:t>
      </w:r>
      <w:r>
        <w:t xml:space="preserve">четвертым </w:t>
      </w:r>
      <w:r w:rsidRPr="002F126C">
        <w:t>следующего содержания:</w:t>
      </w:r>
    </w:p>
    <w:p w:rsidR="00A84EE3" w:rsidRDefault="00A84EE3" w:rsidP="00A84EE3">
      <w:pPr>
        <w:ind w:firstLine="567"/>
        <w:jc w:val="both"/>
      </w:pPr>
      <w:r w:rsidRPr="002F126C">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2F126C">
        <w:lastRenderedPageBreak/>
        <w:t>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t>ативным правовым актом Совета.»;</w:t>
      </w:r>
    </w:p>
    <w:p w:rsidR="00A84EE3" w:rsidRDefault="00A84EE3" w:rsidP="00A84EE3">
      <w:pPr>
        <w:ind w:firstLine="567"/>
        <w:jc w:val="both"/>
      </w:pPr>
      <w:r>
        <w:t>4) ч</w:t>
      </w:r>
      <w:r w:rsidRPr="002F126C">
        <w:t xml:space="preserve">асть 1 </w:t>
      </w:r>
      <w:r>
        <w:t xml:space="preserve">статьи 19 </w:t>
      </w:r>
      <w:r w:rsidRPr="002F126C">
        <w:t>после слов «должностных лиц местного самоуправления» дополнить словами «, обсуждения вопросов внесения инициатив</w:t>
      </w:r>
      <w:r>
        <w:t>ных проектов и их рассмотрения»;</w:t>
      </w:r>
    </w:p>
    <w:p w:rsidR="00A84EE3" w:rsidRDefault="00A84EE3" w:rsidP="00A84EE3">
      <w:pPr>
        <w:ind w:firstLine="567"/>
        <w:jc w:val="both"/>
      </w:pPr>
      <w:r>
        <w:t>5) в статье 20:</w:t>
      </w:r>
    </w:p>
    <w:p w:rsidR="00A84EE3" w:rsidRPr="002F126C" w:rsidRDefault="00A84EE3" w:rsidP="00A84EE3">
      <w:pPr>
        <w:ind w:firstLine="567"/>
        <w:jc w:val="both"/>
      </w:pPr>
      <w:proofErr w:type="gramStart"/>
      <w:r>
        <w:t>ч</w:t>
      </w:r>
      <w:r w:rsidRPr="002F126C">
        <w:t>асть</w:t>
      </w:r>
      <w:proofErr w:type="gramEnd"/>
      <w:r w:rsidRPr="002F126C">
        <w:t xml:space="preserve"> 2 дополнить абзацем </w:t>
      </w:r>
      <w:r>
        <w:t xml:space="preserve">вторым </w:t>
      </w:r>
      <w:r w:rsidRPr="002F126C">
        <w:t>следующего содержания:</w:t>
      </w:r>
    </w:p>
    <w:p w:rsidR="00A84EE3" w:rsidRPr="002F126C" w:rsidRDefault="00A84EE3" w:rsidP="00A84EE3">
      <w:pPr>
        <w:ind w:firstLine="567"/>
        <w:jc w:val="both"/>
      </w:pPr>
      <w:r w:rsidRPr="002F126C">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t>е шестнадцатилетнего возраста.»;</w:t>
      </w:r>
    </w:p>
    <w:p w:rsidR="00A84EE3" w:rsidRPr="002F126C" w:rsidRDefault="00A84EE3" w:rsidP="00A84EE3">
      <w:pPr>
        <w:ind w:firstLine="567"/>
        <w:jc w:val="both"/>
      </w:pPr>
      <w:proofErr w:type="gramStart"/>
      <w:r>
        <w:t>ч</w:t>
      </w:r>
      <w:r w:rsidRPr="002F126C">
        <w:t>асть</w:t>
      </w:r>
      <w:proofErr w:type="gramEnd"/>
      <w:r w:rsidRPr="002F126C">
        <w:t xml:space="preserve"> 3 дополнить пунктом 3 следующего содержания:</w:t>
      </w:r>
    </w:p>
    <w:p w:rsidR="00A84EE3" w:rsidRPr="002F126C" w:rsidRDefault="00A84EE3" w:rsidP="00A84EE3">
      <w:pPr>
        <w:ind w:firstLine="567"/>
        <w:jc w:val="both"/>
      </w:pPr>
      <w:r w:rsidRPr="002F126C">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t>данного инициативного проекта.»;</w:t>
      </w:r>
    </w:p>
    <w:p w:rsidR="00A84EE3" w:rsidRPr="002F126C" w:rsidRDefault="00A84EE3" w:rsidP="00A84EE3">
      <w:pPr>
        <w:ind w:firstLine="567"/>
        <w:jc w:val="both"/>
      </w:pPr>
      <w:proofErr w:type="gramStart"/>
      <w:r>
        <w:t>ч</w:t>
      </w:r>
      <w:r w:rsidRPr="002F126C">
        <w:t>асть</w:t>
      </w:r>
      <w:proofErr w:type="gramEnd"/>
      <w:r w:rsidRPr="002F126C">
        <w:t xml:space="preserve"> 5 изложить в следующей редакции:</w:t>
      </w:r>
    </w:p>
    <w:p w:rsidR="00A84EE3" w:rsidRPr="002F126C" w:rsidRDefault="00A84EE3" w:rsidP="00A84EE3">
      <w:pPr>
        <w:ind w:firstLine="567"/>
        <w:jc w:val="both"/>
      </w:pPr>
      <w:r w:rsidRPr="002F126C">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A84EE3" w:rsidRPr="002F126C" w:rsidRDefault="00A84EE3" w:rsidP="00A84EE3">
      <w:pPr>
        <w:ind w:firstLine="567"/>
        <w:jc w:val="both"/>
      </w:pPr>
      <w:r w:rsidRPr="002F126C">
        <w:t>1) дата и сроки проведения опроса;</w:t>
      </w:r>
    </w:p>
    <w:p w:rsidR="00A84EE3" w:rsidRPr="002F126C" w:rsidRDefault="00A84EE3" w:rsidP="00A84EE3">
      <w:pPr>
        <w:ind w:firstLine="567"/>
        <w:jc w:val="both"/>
      </w:pPr>
      <w:r w:rsidRPr="002F126C">
        <w:t>2) формулировка вопроса (вопросов), предлагаемого (предлагаемых) при проведении опроса;</w:t>
      </w:r>
    </w:p>
    <w:p w:rsidR="00A84EE3" w:rsidRPr="002F126C" w:rsidRDefault="00A84EE3" w:rsidP="00A84EE3">
      <w:pPr>
        <w:ind w:firstLine="567"/>
        <w:jc w:val="both"/>
      </w:pPr>
      <w:r w:rsidRPr="002F126C">
        <w:t>3) методика проведения опроса;</w:t>
      </w:r>
    </w:p>
    <w:p w:rsidR="00A84EE3" w:rsidRPr="002F126C" w:rsidRDefault="00A84EE3" w:rsidP="00A84EE3">
      <w:pPr>
        <w:ind w:firstLine="567"/>
        <w:jc w:val="both"/>
      </w:pPr>
      <w:r w:rsidRPr="002F126C">
        <w:t>4) форма опросного листа;</w:t>
      </w:r>
    </w:p>
    <w:p w:rsidR="00A84EE3" w:rsidRPr="002F126C" w:rsidRDefault="00A84EE3" w:rsidP="00A84EE3">
      <w:pPr>
        <w:ind w:firstLine="567"/>
        <w:jc w:val="both"/>
      </w:pPr>
      <w:r w:rsidRPr="002F126C">
        <w:t>5) минимальная численность жителей муниципального образования, участвующих в опросе;</w:t>
      </w:r>
    </w:p>
    <w:p w:rsidR="00A84EE3" w:rsidRPr="002F126C" w:rsidRDefault="00A84EE3" w:rsidP="00A84EE3">
      <w:pPr>
        <w:ind w:firstLine="567"/>
        <w:jc w:val="both"/>
      </w:pPr>
      <w:r w:rsidRPr="002F126C">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t>муникационной сети «Интернет».»;</w:t>
      </w:r>
    </w:p>
    <w:p w:rsidR="00A84EE3" w:rsidRDefault="00A84EE3" w:rsidP="00A84EE3">
      <w:pPr>
        <w:ind w:firstLine="567"/>
        <w:jc w:val="both"/>
      </w:pPr>
      <w:proofErr w:type="gramStart"/>
      <w:r>
        <w:t>п</w:t>
      </w:r>
      <w:r w:rsidRPr="002F126C">
        <w:t>ункт</w:t>
      </w:r>
      <w:proofErr w:type="gramEnd"/>
      <w:r w:rsidRPr="002F126C">
        <w:t xml:space="preserve"> 1 части 7 дополнить </w:t>
      </w:r>
      <w:r>
        <w:t>словами «или жителей поселения»;</w:t>
      </w:r>
    </w:p>
    <w:p w:rsidR="00A84EE3" w:rsidRDefault="00A84EE3" w:rsidP="00A84EE3">
      <w:pPr>
        <w:ind w:firstLine="567"/>
        <w:jc w:val="both"/>
      </w:pPr>
      <w:r>
        <w:t>6) в статье 21.1:</w:t>
      </w:r>
    </w:p>
    <w:p w:rsidR="00A84EE3" w:rsidRPr="002F126C" w:rsidRDefault="00A84EE3" w:rsidP="00A84EE3">
      <w:pPr>
        <w:ind w:firstLine="567"/>
        <w:jc w:val="both"/>
      </w:pPr>
      <w:proofErr w:type="gramStart"/>
      <w:r>
        <w:t>ч</w:t>
      </w:r>
      <w:r w:rsidRPr="002F126C">
        <w:t>асть</w:t>
      </w:r>
      <w:proofErr w:type="gramEnd"/>
      <w:r w:rsidRPr="002F126C">
        <w:t xml:space="preserve"> 1 дополнить пунктом 4 следующего содержания:</w:t>
      </w:r>
    </w:p>
    <w:p w:rsidR="00A84EE3" w:rsidRPr="002F126C" w:rsidRDefault="00A84EE3" w:rsidP="00A84EE3">
      <w:pPr>
        <w:ind w:firstLine="567"/>
        <w:jc w:val="both"/>
      </w:pPr>
      <w:r w:rsidRPr="002F126C">
        <w:t xml:space="preserve">«4)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t>территории населенного пункта.»;</w:t>
      </w:r>
    </w:p>
    <w:p w:rsidR="00A84EE3" w:rsidRPr="002F126C" w:rsidRDefault="00A84EE3" w:rsidP="00A84EE3">
      <w:pPr>
        <w:ind w:firstLine="567"/>
        <w:jc w:val="both"/>
      </w:pPr>
      <w:proofErr w:type="gramStart"/>
      <w:r>
        <w:t>п</w:t>
      </w:r>
      <w:r w:rsidRPr="002F126C">
        <w:t>ервое</w:t>
      </w:r>
      <w:proofErr w:type="gramEnd"/>
      <w:r w:rsidRPr="002F126C">
        <w:t xml:space="preserve"> предложение части 2 дополнить словам</w:t>
      </w:r>
      <w:r>
        <w:t>и «(либо части его территории)»;</w:t>
      </w:r>
    </w:p>
    <w:p w:rsidR="00A84EE3" w:rsidRPr="002F126C" w:rsidRDefault="00A84EE3" w:rsidP="00A84EE3">
      <w:pPr>
        <w:ind w:firstLine="567"/>
        <w:jc w:val="both"/>
      </w:pPr>
      <w:proofErr w:type="gramStart"/>
      <w:r>
        <w:t>д</w:t>
      </w:r>
      <w:r w:rsidRPr="002F126C">
        <w:t>ополнить</w:t>
      </w:r>
      <w:proofErr w:type="gramEnd"/>
      <w:r w:rsidRPr="002F126C">
        <w:t xml:space="preserve"> частью 3 следующего содержания:</w:t>
      </w:r>
    </w:p>
    <w:p w:rsidR="00A84EE3" w:rsidRPr="002F126C" w:rsidRDefault="00A84EE3" w:rsidP="00A84EE3">
      <w:pPr>
        <w:ind w:firstLine="567"/>
        <w:jc w:val="both"/>
      </w:pPr>
      <w:r w:rsidRPr="002F126C">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84EE3" w:rsidRDefault="00A84EE3" w:rsidP="00A84EE3">
      <w:pPr>
        <w:ind w:firstLine="567"/>
        <w:jc w:val="both"/>
      </w:pPr>
      <w:r w:rsidRPr="002F126C">
        <w:lastRenderedPageBreak/>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w:t>
      </w:r>
      <w:r>
        <w:t>х Законом Краснодарского края.»;</w:t>
      </w:r>
    </w:p>
    <w:p w:rsidR="00A84EE3" w:rsidRDefault="00A84EE3" w:rsidP="00A84EE3">
      <w:pPr>
        <w:ind w:firstLine="567"/>
        <w:jc w:val="both"/>
      </w:pPr>
      <w:r>
        <w:t>7) дополнить статьей 21.2 следующего</w:t>
      </w:r>
      <w:r w:rsidRPr="00E73DBC">
        <w:t xml:space="preserve"> </w:t>
      </w:r>
      <w:r>
        <w:t>содержания</w:t>
      </w:r>
      <w:r w:rsidRPr="00E73DBC">
        <w:t>:</w:t>
      </w:r>
    </w:p>
    <w:p w:rsidR="00A84EE3" w:rsidRPr="00EC0330" w:rsidRDefault="00A84EE3" w:rsidP="00A84EE3">
      <w:pPr>
        <w:ind w:firstLine="567"/>
        <w:jc w:val="both"/>
      </w:pPr>
      <w:r w:rsidRPr="00EC0330">
        <w:t>«Статья 21.2. Инициативные проекты</w:t>
      </w:r>
    </w:p>
    <w:p w:rsidR="00A84EE3" w:rsidRPr="00EC0330" w:rsidRDefault="00A84EE3" w:rsidP="00A84EE3">
      <w:pPr>
        <w:ind w:firstLine="567"/>
        <w:jc w:val="both"/>
      </w:pPr>
      <w:r w:rsidRPr="00EC0330">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84EE3" w:rsidRPr="00EC0330" w:rsidRDefault="00A84EE3" w:rsidP="00A84EE3">
      <w:pPr>
        <w:ind w:firstLine="567"/>
        <w:jc w:val="both"/>
      </w:pPr>
      <w:r w:rsidRPr="00EC0330">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84EE3" w:rsidRPr="00EC0330" w:rsidRDefault="00A84EE3" w:rsidP="00A84EE3">
      <w:pPr>
        <w:ind w:firstLine="567"/>
        <w:jc w:val="both"/>
      </w:pPr>
      <w:r>
        <w:t>3. </w:t>
      </w:r>
      <w:r w:rsidRPr="00EC0330">
        <w:t>Инициативный проект должен содержать следующие сведения:</w:t>
      </w:r>
    </w:p>
    <w:p w:rsidR="00A84EE3" w:rsidRPr="00EC0330" w:rsidRDefault="00A84EE3" w:rsidP="00A84EE3">
      <w:pPr>
        <w:ind w:firstLine="567"/>
        <w:jc w:val="both"/>
      </w:pPr>
      <w:r w:rsidRPr="00EC0330">
        <w:t>1) описание проблемы, решение которой имеет приоритетное значение для жителей поселения или его части;</w:t>
      </w:r>
    </w:p>
    <w:p w:rsidR="00A84EE3" w:rsidRPr="00EC0330" w:rsidRDefault="00A84EE3" w:rsidP="00A84EE3">
      <w:pPr>
        <w:ind w:firstLine="567"/>
        <w:jc w:val="both"/>
      </w:pPr>
      <w:r w:rsidRPr="00EC0330">
        <w:t>2) обоснование предложений по решению указанной проблемы;</w:t>
      </w:r>
    </w:p>
    <w:p w:rsidR="00A84EE3" w:rsidRPr="00EC0330" w:rsidRDefault="00A84EE3" w:rsidP="00A84EE3">
      <w:pPr>
        <w:ind w:firstLine="567"/>
        <w:jc w:val="both"/>
      </w:pPr>
      <w:r w:rsidRPr="00EC0330">
        <w:t>3) описание ожидаемого результата (ожидаемых результатов) реализации инициативного проекта;</w:t>
      </w:r>
    </w:p>
    <w:p w:rsidR="00A84EE3" w:rsidRPr="00EC0330" w:rsidRDefault="00A84EE3" w:rsidP="00A84EE3">
      <w:pPr>
        <w:ind w:firstLine="567"/>
        <w:jc w:val="both"/>
      </w:pPr>
      <w:r w:rsidRPr="00EC0330">
        <w:t>4) предварительный расчет необходимых расходов на реализацию инициативного проекта;</w:t>
      </w:r>
    </w:p>
    <w:p w:rsidR="00A84EE3" w:rsidRPr="00EC0330" w:rsidRDefault="00A84EE3" w:rsidP="00A84EE3">
      <w:pPr>
        <w:ind w:firstLine="567"/>
        <w:jc w:val="both"/>
      </w:pPr>
      <w:r w:rsidRPr="00EC0330">
        <w:t>5) планируемые сроки реализации инициативного проекта;</w:t>
      </w:r>
    </w:p>
    <w:p w:rsidR="00A84EE3" w:rsidRPr="00EC0330" w:rsidRDefault="00A84EE3" w:rsidP="00A84EE3">
      <w:pPr>
        <w:ind w:firstLine="567"/>
        <w:jc w:val="both"/>
      </w:pPr>
      <w:r w:rsidRPr="00EC0330">
        <w:t>6) сведения о планируемом (возможном) финансовом, имущественном и (или) трудовом участии заинтересованных лиц в реализации данного проекта;</w:t>
      </w:r>
    </w:p>
    <w:p w:rsidR="00A84EE3" w:rsidRPr="00EC0330" w:rsidRDefault="00A84EE3" w:rsidP="00A84EE3">
      <w:pPr>
        <w:ind w:firstLine="567"/>
        <w:jc w:val="both"/>
      </w:pPr>
      <w:r w:rsidRPr="00EC0330">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4EE3" w:rsidRPr="00EC0330" w:rsidRDefault="00A84EE3" w:rsidP="00A84EE3">
      <w:pPr>
        <w:ind w:firstLine="567"/>
        <w:jc w:val="both"/>
      </w:pPr>
      <w:r w:rsidRPr="00EC0330">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84EE3" w:rsidRPr="00EC0330" w:rsidRDefault="00A84EE3" w:rsidP="00A84EE3">
      <w:pPr>
        <w:ind w:firstLine="567"/>
        <w:jc w:val="both"/>
      </w:pPr>
      <w:r w:rsidRPr="00EC0330">
        <w:t>9) иные сведения, предусмотренные нормативным правовым актом Совета.</w:t>
      </w:r>
    </w:p>
    <w:p w:rsidR="00A84EE3" w:rsidRPr="00EC0330" w:rsidRDefault="00A84EE3" w:rsidP="00A84EE3">
      <w:pPr>
        <w:ind w:firstLine="567"/>
        <w:jc w:val="both"/>
      </w:pPr>
      <w:r w:rsidRPr="00EC0330">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EC0330">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84EE3" w:rsidRPr="00EC0330" w:rsidRDefault="00A84EE3" w:rsidP="00A84EE3">
      <w:pPr>
        <w:ind w:firstLine="567"/>
        <w:jc w:val="both"/>
      </w:pPr>
      <w:r w:rsidRPr="00EC0330">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4EE3" w:rsidRPr="00EC0330" w:rsidRDefault="00A84EE3" w:rsidP="00A84EE3">
      <w:pPr>
        <w:ind w:firstLine="567"/>
        <w:jc w:val="both"/>
      </w:pPr>
      <w:r w:rsidRPr="00EC0330">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84EE3" w:rsidRPr="00EC0330" w:rsidRDefault="00A84EE3" w:rsidP="00A84EE3">
      <w:pPr>
        <w:ind w:firstLine="567"/>
        <w:jc w:val="both"/>
      </w:pPr>
      <w:r w:rsidRPr="00EC0330">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t xml:space="preserve">Тихорецкий </w:t>
      </w:r>
      <w:r w:rsidRPr="00EC0330">
        <w:t xml:space="preserve">район. </w:t>
      </w:r>
    </w:p>
    <w:p w:rsidR="00A84EE3" w:rsidRPr="00EC0330" w:rsidRDefault="00A84EE3" w:rsidP="00A84EE3">
      <w:pPr>
        <w:ind w:firstLine="567"/>
        <w:jc w:val="both"/>
      </w:pPr>
      <w:r w:rsidRPr="00EC0330">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84EE3" w:rsidRPr="00EC0330" w:rsidRDefault="00A84EE3" w:rsidP="00A84EE3">
      <w:pPr>
        <w:ind w:firstLine="567"/>
        <w:jc w:val="both"/>
      </w:pPr>
      <w:r w:rsidRPr="00EC0330">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4EE3" w:rsidRPr="00EC0330" w:rsidRDefault="00A84EE3" w:rsidP="00A84EE3">
      <w:pPr>
        <w:ind w:firstLine="567"/>
        <w:jc w:val="both"/>
      </w:pPr>
      <w:r w:rsidRPr="00EC0330">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4EE3" w:rsidRPr="00EC0330" w:rsidRDefault="00A84EE3" w:rsidP="00A84EE3">
      <w:pPr>
        <w:ind w:firstLine="567"/>
        <w:jc w:val="both"/>
      </w:pPr>
      <w:r w:rsidRPr="00EC0330">
        <w:t>7. Администрация принимает решение об отказе в поддержке инициативного проекта в одном из следующих случаев:</w:t>
      </w:r>
    </w:p>
    <w:p w:rsidR="00A84EE3" w:rsidRPr="00EC0330" w:rsidRDefault="00A84EE3" w:rsidP="00A84EE3">
      <w:pPr>
        <w:ind w:firstLine="567"/>
        <w:jc w:val="both"/>
      </w:pPr>
      <w:r w:rsidRPr="00EC0330">
        <w:t>1) несоблюдение установленного порядка внесения инициативного проекта и его рассмотрения;</w:t>
      </w:r>
    </w:p>
    <w:p w:rsidR="00A84EE3" w:rsidRPr="00EC0330" w:rsidRDefault="00A84EE3" w:rsidP="00A84EE3">
      <w:pPr>
        <w:ind w:firstLine="567"/>
        <w:jc w:val="both"/>
      </w:pPr>
      <w:r w:rsidRPr="00EC0330">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84EE3" w:rsidRPr="00EC0330" w:rsidRDefault="00A84EE3" w:rsidP="00A84EE3">
      <w:pPr>
        <w:ind w:firstLine="567"/>
        <w:jc w:val="both"/>
      </w:pPr>
      <w:r w:rsidRPr="00EC0330">
        <w:t>3) невозможность реализации инициативного проекта ввиду отсутствия у органов местного самоуправления необходимых полномочий и прав;</w:t>
      </w:r>
    </w:p>
    <w:p w:rsidR="00A84EE3" w:rsidRPr="00EC0330" w:rsidRDefault="00A84EE3" w:rsidP="00A84EE3">
      <w:pPr>
        <w:ind w:firstLine="567"/>
        <w:jc w:val="both"/>
      </w:pPr>
      <w:r w:rsidRPr="00EC0330">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4EE3" w:rsidRPr="00EC0330" w:rsidRDefault="00A84EE3" w:rsidP="00A84EE3">
      <w:pPr>
        <w:ind w:firstLine="567"/>
        <w:jc w:val="both"/>
      </w:pPr>
      <w:r w:rsidRPr="00EC0330">
        <w:t>5) наличие возможности решения описанной в инициативном проекте проблемы более эффективным способом;</w:t>
      </w:r>
    </w:p>
    <w:p w:rsidR="00A84EE3" w:rsidRPr="00EC0330" w:rsidRDefault="00A84EE3" w:rsidP="00A84EE3">
      <w:pPr>
        <w:ind w:firstLine="567"/>
        <w:jc w:val="both"/>
      </w:pPr>
      <w:r w:rsidRPr="00EC0330">
        <w:t>6) признание инициативного проекта не прошедшим конкурсный отбор.</w:t>
      </w:r>
    </w:p>
    <w:p w:rsidR="00A84EE3" w:rsidRPr="00EC0330" w:rsidRDefault="00A84EE3" w:rsidP="00A84EE3">
      <w:pPr>
        <w:ind w:firstLine="567"/>
        <w:jc w:val="both"/>
      </w:pPr>
      <w:r w:rsidRPr="00EC0330">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4EE3" w:rsidRPr="00EC0330" w:rsidRDefault="00A84EE3" w:rsidP="00A84EE3">
      <w:pPr>
        <w:ind w:firstLine="567"/>
        <w:jc w:val="both"/>
      </w:pPr>
      <w:r w:rsidRPr="00EC0330">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84EE3" w:rsidRPr="00EC0330" w:rsidRDefault="00A84EE3" w:rsidP="00A84EE3">
      <w:pPr>
        <w:ind w:firstLine="567"/>
        <w:jc w:val="both"/>
      </w:pPr>
      <w:r w:rsidRPr="00EC0330">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A84EE3" w:rsidRPr="00EC0330" w:rsidRDefault="00A84EE3" w:rsidP="00A84EE3">
      <w:pPr>
        <w:ind w:firstLine="567"/>
        <w:jc w:val="both"/>
      </w:pPr>
      <w:r w:rsidRPr="00EC0330">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84EE3" w:rsidRPr="00EC0330" w:rsidRDefault="00A84EE3" w:rsidP="00A84EE3">
      <w:pPr>
        <w:ind w:firstLine="567"/>
        <w:jc w:val="both"/>
      </w:pPr>
      <w:r w:rsidRPr="00EC0330">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4EE3" w:rsidRPr="00EC0330" w:rsidRDefault="00A84EE3" w:rsidP="00A84EE3">
      <w:pPr>
        <w:ind w:firstLine="567"/>
        <w:jc w:val="both"/>
      </w:pPr>
      <w:r w:rsidRPr="00EC0330">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4EE3" w:rsidRPr="00EC0330" w:rsidRDefault="00A84EE3" w:rsidP="00A84EE3">
      <w:pPr>
        <w:ind w:firstLine="567"/>
        <w:jc w:val="both"/>
      </w:pPr>
      <w:r w:rsidRPr="00EC0330">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w:t>
      </w:r>
      <w:r w:rsidRPr="00EC0330">
        <w:lastRenderedPageBreak/>
        <w:t>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t xml:space="preserve">ниципального образования Тихорецкий </w:t>
      </w:r>
      <w:r w:rsidRPr="00EC0330">
        <w:t xml:space="preserve">район, в состав которого входит поселение. </w:t>
      </w:r>
    </w:p>
    <w:p w:rsidR="00A84EE3" w:rsidRPr="00EC0330" w:rsidRDefault="00A84EE3" w:rsidP="00A84EE3">
      <w:pPr>
        <w:ind w:firstLine="567"/>
        <w:jc w:val="both"/>
      </w:pPr>
      <w:r w:rsidRPr="00EC0330">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84EE3" w:rsidRPr="00EC0330" w:rsidRDefault="00A84EE3" w:rsidP="00A84EE3">
      <w:pPr>
        <w:ind w:firstLine="567"/>
        <w:jc w:val="both"/>
      </w:pPr>
      <w:r w:rsidRPr="00EC0330">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84EE3" w:rsidRPr="00EC0330" w:rsidRDefault="00A84EE3" w:rsidP="00A84EE3">
      <w:pPr>
        <w:ind w:firstLine="567"/>
        <w:jc w:val="both"/>
      </w:pPr>
      <w:r w:rsidRPr="00EC0330">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84EE3" w:rsidRDefault="00A84EE3" w:rsidP="00A84EE3">
      <w:pPr>
        <w:ind w:firstLine="567"/>
        <w:jc w:val="both"/>
      </w:pPr>
      <w:r w:rsidRPr="00EC033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w:t>
      </w:r>
      <w:r>
        <w:t>ативным правовым актом Совета.»;</w:t>
      </w:r>
    </w:p>
    <w:p w:rsidR="00A84EE3" w:rsidRPr="00EC0330" w:rsidRDefault="00A84EE3" w:rsidP="00A84EE3">
      <w:pPr>
        <w:ind w:firstLine="567"/>
        <w:jc w:val="both"/>
      </w:pPr>
      <w:r>
        <w:t>8) ч</w:t>
      </w:r>
      <w:r w:rsidRPr="00EC0330">
        <w:t>асть 5 статьи 33 изложить в следующей редакции:</w:t>
      </w:r>
    </w:p>
    <w:p w:rsidR="00A84EE3" w:rsidRPr="00EC0330" w:rsidRDefault="00A84EE3" w:rsidP="00A84EE3">
      <w:pPr>
        <w:ind w:firstLine="567"/>
        <w:jc w:val="both"/>
      </w:pPr>
      <w:r w:rsidRPr="00EC0330">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A84EE3" w:rsidRPr="00EC0330" w:rsidRDefault="00A84EE3" w:rsidP="00A84EE3">
      <w:pPr>
        <w:ind w:firstLine="567"/>
        <w:jc w:val="both"/>
      </w:pPr>
      <w:r w:rsidRPr="00EC0330">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84EE3" w:rsidRDefault="00A84EE3" w:rsidP="00A84EE3">
      <w:pPr>
        <w:ind w:firstLine="567"/>
        <w:jc w:val="both"/>
      </w:pPr>
      <w:r w:rsidRPr="00EC0330">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t>пять рабочих дней в месяц.»;</w:t>
      </w:r>
    </w:p>
    <w:p w:rsidR="00A84EE3" w:rsidRPr="00EC0330" w:rsidRDefault="00A84EE3" w:rsidP="00A84EE3">
      <w:pPr>
        <w:ind w:firstLine="567"/>
        <w:jc w:val="both"/>
      </w:pPr>
      <w:r>
        <w:t>9)  ч</w:t>
      </w:r>
      <w:r w:rsidRPr="00EC0330">
        <w:t>асть 9 статьи 69 изложить в следующей редакции:</w:t>
      </w:r>
    </w:p>
    <w:p w:rsidR="00A84EE3" w:rsidRDefault="00A84EE3" w:rsidP="00A84EE3">
      <w:pPr>
        <w:ind w:firstLine="567"/>
        <w:jc w:val="both"/>
      </w:pPr>
      <w:r w:rsidRPr="00EC0330">
        <w:t>«9. Программы муниципальных гарантий в валюте Российской Федерации и иностранной валюте являются приложение</w:t>
      </w:r>
      <w:r>
        <w:t>м к решению о местном бюджете.»;</w:t>
      </w:r>
    </w:p>
    <w:p w:rsidR="00A84EE3" w:rsidRDefault="00A84EE3" w:rsidP="00A84EE3">
      <w:pPr>
        <w:ind w:firstLine="567"/>
        <w:jc w:val="both"/>
      </w:pPr>
      <w:r>
        <w:t>10) в</w:t>
      </w:r>
      <w:r w:rsidRPr="00EC0330">
        <w:t xml:space="preserve"> части 3 статьи 70 слово «Кассовое»</w:t>
      </w:r>
      <w:r>
        <w:t xml:space="preserve"> заменить словом «Казначейское»;</w:t>
      </w:r>
    </w:p>
    <w:p w:rsidR="00A84EE3" w:rsidRPr="00EC0330" w:rsidRDefault="00A84EE3" w:rsidP="00A84EE3">
      <w:pPr>
        <w:ind w:firstLine="567"/>
        <w:jc w:val="both"/>
      </w:pPr>
      <w:r>
        <w:t>11) с</w:t>
      </w:r>
      <w:r w:rsidRPr="00EC0330">
        <w:t>татью 73 изложить в следующей редакции:</w:t>
      </w:r>
    </w:p>
    <w:p w:rsidR="00A84EE3" w:rsidRPr="00EC0330" w:rsidRDefault="00A84EE3" w:rsidP="00A84EE3">
      <w:pPr>
        <w:ind w:firstLine="567"/>
        <w:jc w:val="both"/>
      </w:pPr>
      <w:r w:rsidRPr="00EC0330">
        <w:t>«Статья 73. Управление муниципальным долгом</w:t>
      </w:r>
    </w:p>
    <w:p w:rsidR="00A84EE3" w:rsidRPr="00EC0330" w:rsidRDefault="00A84EE3" w:rsidP="00A84EE3">
      <w:pPr>
        <w:ind w:firstLine="567"/>
        <w:jc w:val="both"/>
      </w:pPr>
      <w:r w:rsidRPr="00EC0330">
        <w:lastRenderedPageBreak/>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84EE3" w:rsidRPr="00EC0330" w:rsidRDefault="00A84EE3" w:rsidP="00A84EE3">
      <w:pPr>
        <w:ind w:firstLine="567"/>
        <w:jc w:val="both"/>
      </w:pPr>
      <w:r w:rsidRPr="00EC0330">
        <w:t>2. Управление муниципальным долгом осуществляется администрацией.</w:t>
      </w:r>
    </w:p>
    <w:p w:rsidR="00A84EE3" w:rsidRPr="00EC0330" w:rsidRDefault="00A84EE3" w:rsidP="00A84EE3">
      <w:pPr>
        <w:ind w:firstLine="567"/>
        <w:jc w:val="both"/>
      </w:pPr>
      <w:r w:rsidRPr="00EC0330">
        <w:t>3. Учет и регистрация муниципальных долговых обязательств поселения осуществляются в муниципальной долговой книге.</w:t>
      </w:r>
    </w:p>
    <w:p w:rsidR="00A84EE3" w:rsidRPr="00EC0330" w:rsidRDefault="00A84EE3" w:rsidP="00A84EE3">
      <w:pPr>
        <w:ind w:firstLine="567"/>
        <w:jc w:val="both"/>
      </w:pPr>
      <w:r w:rsidRPr="00EC0330">
        <w:t>Ведение муниципальной долговой книги осуществляется финансовым органом поселения.</w:t>
      </w:r>
    </w:p>
    <w:p w:rsidR="00A84EE3" w:rsidRPr="00EC0330" w:rsidRDefault="00A84EE3" w:rsidP="00A84EE3">
      <w:pPr>
        <w:ind w:firstLine="567"/>
        <w:jc w:val="both"/>
      </w:pPr>
      <w:r w:rsidRPr="00EC0330">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A84EE3" w:rsidRPr="00EC0330" w:rsidRDefault="00A84EE3" w:rsidP="00A84EE3">
      <w:pPr>
        <w:ind w:firstLine="567"/>
        <w:jc w:val="both"/>
      </w:pPr>
      <w:r w:rsidRPr="00EC0330">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84EE3" w:rsidRDefault="00A84EE3" w:rsidP="00A84EE3">
      <w:pPr>
        <w:ind w:firstLine="567"/>
        <w:jc w:val="both"/>
      </w:pPr>
      <w:r w:rsidRPr="00EC0330">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013D2" w:rsidRPr="00E7799C" w:rsidRDefault="00B013D2" w:rsidP="00B013D2">
      <w:pPr>
        <w:ind w:firstLine="567"/>
        <w:jc w:val="both"/>
      </w:pPr>
      <w:r>
        <w:t>2</w:t>
      </w:r>
      <w:r w:rsidRPr="00065A33">
        <w:t>.</w:t>
      </w:r>
      <w:r w:rsidRPr="00E4664B">
        <w:t xml:space="preserve">Контроль за выполнением настоящего решения возложить </w:t>
      </w:r>
      <w:r w:rsidRPr="00E7799C">
        <w:t xml:space="preserve">на комиссию по </w:t>
      </w:r>
      <w:r w:rsidRPr="00E7799C">
        <w:rPr>
          <w:lang w:eastAsia="en-US"/>
        </w:rPr>
        <w:t xml:space="preserve">социальным, организационно-правовым вопросам и местному самоуправлению </w:t>
      </w:r>
      <w:r>
        <w:rPr>
          <w:lang w:eastAsia="en-US"/>
        </w:rPr>
        <w:t xml:space="preserve">Совета Братского сельского поселения тихорецкого района </w:t>
      </w:r>
      <w:r w:rsidRPr="00E7799C">
        <w:rPr>
          <w:lang w:eastAsia="en-US"/>
        </w:rPr>
        <w:t>(</w:t>
      </w:r>
      <w:r>
        <w:rPr>
          <w:lang w:eastAsia="en-US"/>
        </w:rPr>
        <w:t>Мороз</w:t>
      </w:r>
      <w:r w:rsidRPr="00E7799C">
        <w:rPr>
          <w:lang w:eastAsia="en-US"/>
        </w:rPr>
        <w:t>)</w:t>
      </w:r>
      <w:r w:rsidRPr="00E7799C">
        <w:t>.</w:t>
      </w:r>
    </w:p>
    <w:p w:rsidR="00A84EE3" w:rsidRPr="000B5716" w:rsidRDefault="00A84EE3" w:rsidP="00A84EE3">
      <w:pPr>
        <w:ind w:firstLine="567"/>
        <w:jc w:val="both"/>
      </w:pPr>
      <w:r>
        <w:t>3</w:t>
      </w:r>
      <w:r w:rsidRPr="000B5716">
        <w:t xml:space="preserve">. Настоящее решение вступает в силу </w:t>
      </w:r>
      <w:r>
        <w:t xml:space="preserve">на следующий день после </w:t>
      </w:r>
      <w:r w:rsidRPr="000B5716">
        <w:t xml:space="preserve">дня его официального обнародования, произведенного после государственной регистрации. </w:t>
      </w:r>
    </w:p>
    <w:p w:rsidR="00A21CD5" w:rsidRDefault="00A21CD5" w:rsidP="005400A3">
      <w:pPr>
        <w:autoSpaceDE w:val="0"/>
        <w:autoSpaceDN w:val="0"/>
        <w:adjustRightInd w:val="0"/>
        <w:jc w:val="both"/>
        <w:rPr>
          <w:bCs/>
        </w:rPr>
      </w:pPr>
    </w:p>
    <w:p w:rsidR="00B013D2" w:rsidRDefault="00B013D2" w:rsidP="005400A3">
      <w:pPr>
        <w:autoSpaceDE w:val="0"/>
        <w:autoSpaceDN w:val="0"/>
        <w:adjustRightInd w:val="0"/>
        <w:jc w:val="both"/>
        <w:rPr>
          <w:bCs/>
        </w:rPr>
      </w:pPr>
    </w:p>
    <w:p w:rsidR="005400A3" w:rsidRDefault="005400A3" w:rsidP="005400A3">
      <w:pPr>
        <w:autoSpaceDE w:val="0"/>
        <w:autoSpaceDN w:val="0"/>
        <w:adjustRightInd w:val="0"/>
        <w:jc w:val="both"/>
        <w:rPr>
          <w:bCs/>
        </w:rPr>
      </w:pPr>
      <w:r>
        <w:rPr>
          <w:bCs/>
        </w:rPr>
        <w:t xml:space="preserve">Глава </w:t>
      </w:r>
      <w:r w:rsidR="00F96642">
        <w:rPr>
          <w:bCs/>
        </w:rPr>
        <w:t>Братского</w:t>
      </w:r>
      <w:r>
        <w:rPr>
          <w:bCs/>
        </w:rPr>
        <w:t xml:space="preserve"> сельского поселения</w:t>
      </w:r>
    </w:p>
    <w:p w:rsidR="00C07F33" w:rsidRDefault="005400A3" w:rsidP="00C07F33">
      <w:pPr>
        <w:autoSpaceDE w:val="0"/>
        <w:autoSpaceDN w:val="0"/>
        <w:adjustRightInd w:val="0"/>
        <w:jc w:val="both"/>
        <w:rPr>
          <w:bCs/>
        </w:rPr>
      </w:pPr>
      <w:r>
        <w:rPr>
          <w:bCs/>
        </w:rPr>
        <w:t>Тихорецкого района</w:t>
      </w:r>
      <w:r>
        <w:rPr>
          <w:bCs/>
        </w:rPr>
        <w:tab/>
      </w:r>
      <w:r>
        <w:rPr>
          <w:bCs/>
        </w:rPr>
        <w:tab/>
      </w:r>
      <w:r>
        <w:rPr>
          <w:bCs/>
        </w:rPr>
        <w:tab/>
      </w:r>
      <w:r>
        <w:rPr>
          <w:bCs/>
        </w:rPr>
        <w:tab/>
      </w:r>
      <w:r>
        <w:rPr>
          <w:bCs/>
        </w:rPr>
        <w:tab/>
      </w:r>
      <w:r>
        <w:rPr>
          <w:bCs/>
        </w:rPr>
        <w:tab/>
      </w:r>
      <w:r>
        <w:rPr>
          <w:bCs/>
        </w:rPr>
        <w:tab/>
        <w:t xml:space="preserve">    </w:t>
      </w:r>
      <w:r w:rsidR="00275D5F">
        <w:rPr>
          <w:bCs/>
        </w:rPr>
        <w:t xml:space="preserve">    </w:t>
      </w:r>
      <w:r>
        <w:rPr>
          <w:bCs/>
        </w:rPr>
        <w:t xml:space="preserve">  </w:t>
      </w:r>
      <w:proofErr w:type="spellStart"/>
      <w:r w:rsidR="00F96642">
        <w:rPr>
          <w:bCs/>
        </w:rPr>
        <w:t>А.Ю.Пискунов</w:t>
      </w:r>
      <w:proofErr w:type="spellEnd"/>
    </w:p>
    <w:sectPr w:rsidR="00C07F33" w:rsidSect="00B013D2">
      <w:pgSz w:w="11906" w:h="16838"/>
      <w:pgMar w:top="1134"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27"/>
    <w:rsid w:val="000737DA"/>
    <w:rsid w:val="00082747"/>
    <w:rsid w:val="001205FE"/>
    <w:rsid w:val="001E4E4B"/>
    <w:rsid w:val="0020343C"/>
    <w:rsid w:val="00275D5F"/>
    <w:rsid w:val="003535D0"/>
    <w:rsid w:val="003B7F2C"/>
    <w:rsid w:val="003E5870"/>
    <w:rsid w:val="00401DC6"/>
    <w:rsid w:val="00425113"/>
    <w:rsid w:val="004C0355"/>
    <w:rsid w:val="004D0FD0"/>
    <w:rsid w:val="004F18BA"/>
    <w:rsid w:val="005400A3"/>
    <w:rsid w:val="005B3F27"/>
    <w:rsid w:val="00610799"/>
    <w:rsid w:val="006F7C26"/>
    <w:rsid w:val="00741AF2"/>
    <w:rsid w:val="00817745"/>
    <w:rsid w:val="00966442"/>
    <w:rsid w:val="009A34C9"/>
    <w:rsid w:val="009B1DB0"/>
    <w:rsid w:val="00A21CD5"/>
    <w:rsid w:val="00A46E15"/>
    <w:rsid w:val="00A84EE3"/>
    <w:rsid w:val="00A95DA2"/>
    <w:rsid w:val="00AF45B8"/>
    <w:rsid w:val="00B013D2"/>
    <w:rsid w:val="00BE236D"/>
    <w:rsid w:val="00C07F33"/>
    <w:rsid w:val="00C35C26"/>
    <w:rsid w:val="00C724CA"/>
    <w:rsid w:val="00CB0689"/>
    <w:rsid w:val="00CC2CBC"/>
    <w:rsid w:val="00E30DEF"/>
    <w:rsid w:val="00E429DE"/>
    <w:rsid w:val="00F9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0FE8-F62E-4DA3-BCB7-93797B1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C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84EE3"/>
    <w:pPr>
      <w:keepNext/>
      <w:spacing w:line="348" w:lineRule="auto"/>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34C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6F7C26"/>
    <w:rPr>
      <w:rFonts w:cs="Times New Roman"/>
      <w:b w:val="0"/>
      <w:color w:val="106BBE"/>
    </w:rPr>
  </w:style>
  <w:style w:type="paragraph" w:styleId="a4">
    <w:name w:val="Title"/>
    <w:basedOn w:val="a"/>
    <w:link w:val="a5"/>
    <w:uiPriority w:val="10"/>
    <w:qFormat/>
    <w:rsid w:val="004C0355"/>
    <w:pPr>
      <w:jc w:val="center"/>
    </w:pPr>
    <w:rPr>
      <w:rFonts w:eastAsiaTheme="minorEastAsia"/>
      <w:sz w:val="32"/>
      <w:szCs w:val="24"/>
    </w:rPr>
  </w:style>
  <w:style w:type="character" w:customStyle="1" w:styleId="a5">
    <w:name w:val="Название Знак"/>
    <w:basedOn w:val="a0"/>
    <w:link w:val="a4"/>
    <w:uiPriority w:val="10"/>
    <w:rsid w:val="004C0355"/>
    <w:rPr>
      <w:rFonts w:ascii="Times New Roman" w:eastAsiaTheme="minorEastAsia" w:hAnsi="Times New Roman" w:cs="Times New Roman"/>
      <w:sz w:val="32"/>
      <w:szCs w:val="24"/>
      <w:lang w:eastAsia="ru-RU"/>
    </w:rPr>
  </w:style>
  <w:style w:type="character" w:customStyle="1" w:styleId="10">
    <w:name w:val="Заголовок 1 Знак"/>
    <w:basedOn w:val="a0"/>
    <w:link w:val="1"/>
    <w:rsid w:val="00A84EE3"/>
    <w:rPr>
      <w:rFonts w:ascii="Times New Roman" w:eastAsia="Calibri" w:hAnsi="Times New Roman" w:cs="Times New Roman"/>
      <w:sz w:val="28"/>
      <w:szCs w:val="20"/>
      <w:lang w:eastAsia="ru-RU"/>
    </w:rPr>
  </w:style>
  <w:style w:type="paragraph" w:customStyle="1" w:styleId="11">
    <w:name w:val="Текст1"/>
    <w:basedOn w:val="a"/>
    <w:rsid w:val="00A84EE3"/>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195F-3431-4D70-B35C-E4BC3775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2021-04-21T06:24:00Z</dcterms:created>
  <dcterms:modified xsi:type="dcterms:W3CDTF">2021-05-19T08:04:00Z</dcterms:modified>
</cp:coreProperties>
</file>