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16F" w:rsidRDefault="009878E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:rsidR="00B9516F" w:rsidRDefault="00B9516F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9516F" w:rsidRDefault="009878E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9516F" w:rsidRDefault="009878E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B9516F" w:rsidRDefault="009878E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B9516F" w:rsidRDefault="009878E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B9516F" w:rsidRDefault="009878EA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14.12.2023 г. № 156</w:t>
      </w:r>
    </w:p>
    <w:p w:rsidR="00B9516F" w:rsidRDefault="00B9516F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8C4FB5" w:rsidRDefault="008C4FB5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B9516F" w:rsidRDefault="009878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ПРОГРАММА</w:t>
      </w:r>
    </w:p>
    <w:p w:rsidR="00B9516F" w:rsidRDefault="00987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Georgia" w:hAnsi="Times New Roman" w:cs="Times New Roman"/>
          <w:sz w:val="28"/>
          <w:szCs w:val="28"/>
          <w:lang w:eastAsia="en-US"/>
        </w:rPr>
        <w:t>муниципальных</w:t>
      </w:r>
      <w:proofErr w:type="gramEnd"/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</w:p>
    <w:p w:rsidR="00B9516F" w:rsidRDefault="009878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Georgia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иностранной валюте на 2024 год</w:t>
      </w:r>
    </w:p>
    <w:p w:rsidR="00B9516F" w:rsidRDefault="00B9516F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B9516F" w:rsidRDefault="009878EA">
      <w:pPr>
        <w:spacing w:after="0" w:line="240" w:lineRule="auto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B9516F" w:rsidRDefault="009878EA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в 2024 году </w:t>
      </w:r>
    </w:p>
    <w:p w:rsidR="00B9516F" w:rsidRDefault="00B9516F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Ind w:w="-5" w:type="dxa"/>
        <w:tblLayout w:type="fixed"/>
        <w:tblLook w:val="01E0" w:firstRow="1" w:lastRow="1" w:firstColumn="1" w:lastColumn="1" w:noHBand="0" w:noVBand="0"/>
      </w:tblPr>
      <w:tblGrid>
        <w:gridCol w:w="680"/>
        <w:gridCol w:w="2192"/>
        <w:gridCol w:w="1943"/>
        <w:gridCol w:w="2428"/>
        <w:gridCol w:w="2424"/>
        <w:gridCol w:w="2556"/>
        <w:gridCol w:w="2367"/>
      </w:tblGrid>
      <w:tr w:rsidR="00B9516F">
        <w:trPr>
          <w:trHeight w:val="256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Направление (цель)</w:t>
            </w:r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гарантирования</w:t>
            </w:r>
            <w:proofErr w:type="gramEnd"/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Объем гарантий</w:t>
            </w:r>
          </w:p>
        </w:tc>
        <w:tc>
          <w:tcPr>
            <w:tcW w:w="7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Условия предоставления и исполнения гарантий</w:t>
            </w:r>
          </w:p>
        </w:tc>
      </w:tr>
      <w:tr w:rsidR="00B9516F">
        <w:trPr>
          <w:trHeight w:val="1218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B9516F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B9516F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B9516F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наличие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права</w:t>
            </w:r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регрессного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требования</w:t>
            </w:r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гаранта</w:t>
            </w:r>
            <w:proofErr w:type="gramEnd"/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принципалу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предоставление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обеспечения исполнения обязательств принципала по удовлетворению</w:t>
            </w:r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регрессного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требования </w:t>
            </w:r>
            <w:r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eastAsia="en-US"/>
              </w:rPr>
              <w:t>гаранта к принципалу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>иные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  <w:lang w:eastAsia="en-US"/>
              </w:rPr>
              <w:t xml:space="preserve"> условия</w:t>
            </w:r>
          </w:p>
        </w:tc>
      </w:tr>
      <w:tr w:rsidR="00B951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9516F" w:rsidRDefault="00B9516F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B9516F" w:rsidRDefault="00B9516F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B9516F" w:rsidRDefault="00B9516F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B9516F" w:rsidRDefault="009878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Georgia" w:hAnsi="Times New Roman" w:cs="Times New Roman"/>
          <w:sz w:val="28"/>
          <w:szCs w:val="28"/>
          <w:lang w:eastAsia="en-US"/>
        </w:rPr>
        <w:lastRenderedPageBreak/>
        <w:t>Раздел 2.</w:t>
      </w:r>
      <w:r>
        <w:rPr>
          <w:rFonts w:ascii="Times New Roman" w:eastAsia="Georgia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Общий объем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>бюджетных ассигнований, предусмотренных на исполнение муниципальных гарантий</w:t>
      </w:r>
    </w:p>
    <w:p w:rsidR="00B9516F" w:rsidRDefault="009878EA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по возможным гарантийным случаям в 2024 году </w:t>
      </w:r>
    </w:p>
    <w:p w:rsidR="00B9516F" w:rsidRDefault="00B9516F">
      <w:pPr>
        <w:spacing w:after="0" w:line="240" w:lineRule="auto"/>
        <w:ind w:hanging="1276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Ind w:w="-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11"/>
        <w:gridCol w:w="4479"/>
      </w:tblGrid>
      <w:tr w:rsidR="00B9516F">
        <w:tc>
          <w:tcPr>
            <w:tcW w:w="10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Исполнение муниципальных гарантий Братского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B9516F">
        <w:trPr>
          <w:trHeight w:val="302"/>
        </w:trPr>
        <w:tc>
          <w:tcPr>
            <w:tcW w:w="10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9878EA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За счет расходов и (или) источников финансирования дефицита бюджета Братского сельского поселения Тихорецкого района, всего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6F" w:rsidRDefault="00B9516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16F" w:rsidRDefault="009878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9516F" w:rsidRDefault="00B95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6F" w:rsidRDefault="00B95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16F" w:rsidRDefault="0098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B9516F" w:rsidRDefault="0098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B9516F" w:rsidRDefault="0098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B9516F">
      <w:headerReference w:type="even" r:id="rId6"/>
      <w:headerReference w:type="default" r:id="rId7"/>
      <w:pgSz w:w="16838" w:h="11906" w:orient="landscape"/>
      <w:pgMar w:top="1701" w:right="962" w:bottom="851" w:left="1276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8EA" w:rsidRDefault="009878EA">
      <w:pPr>
        <w:spacing w:after="0" w:line="240" w:lineRule="auto"/>
      </w:pPr>
      <w:r>
        <w:separator/>
      </w:r>
    </w:p>
  </w:endnote>
  <w:endnote w:type="continuationSeparator" w:id="0">
    <w:p w:rsidR="009878EA" w:rsidRDefault="0098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8EA" w:rsidRDefault="009878EA">
      <w:pPr>
        <w:spacing w:after="0" w:line="240" w:lineRule="auto"/>
      </w:pPr>
      <w:r>
        <w:separator/>
      </w:r>
    </w:p>
  </w:footnote>
  <w:footnote w:type="continuationSeparator" w:id="0">
    <w:p w:rsidR="009878EA" w:rsidRDefault="0098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16F" w:rsidRDefault="009878EA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9516F" w:rsidRDefault="009878EA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16F" w:rsidRDefault="009878EA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9516F" w:rsidRDefault="009878EA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 w:rsidR="008C4FB5">
                            <w:rPr>
                              <w:rStyle w:val="af0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6.05pt;height:13.7pt;z-index: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XC8QEAACkEAAAOAAAAZHJzL2Uyb0RvYy54bWysU0uOEzEQ3SNxB8t70kmQMlErnRFiNAgJ&#10;wYiBA7jddtqSfyp70p0dZ+AkbBASpwg3mrL7MwOsBrFxl6vrvap6Vd5d9kaTo4CgnK3oarGkRFju&#10;GmUPFf386frFlpIQmW2YdlZU9CQCvdw/f7brfCnWrnW6EUCQxIay8xVtY/RlUQTeCsPCwnlh8ad0&#10;YFjEKxyKBliH7EYX6+VyU3QOGg+OixDQezX8pPvML6Xg8YOUQUSiK4q1xXxCPut0FvsdKw/AfKv4&#10;WAb7hyoMUxaTzlRXLDJyB+ovKqM4uOBkXHBnCiel4iL3gN2sln90c9syL3IvKE7ws0zh/9Hy98cb&#10;IKqp6JoSywyO6Pz115fz9/OP88/zt3USqPOhxLhbfwPjLaCZuu0lmPTFPkifRT3Nooo+Eo7Oi81m&#10;i8pz/LO6eLlFG0mKB6yHEN8IZ0gyKgo4sqwkO74LcQidQlIq666V1uhnpbakS+l+cyOztpggFT2U&#10;ma140mLAfBQS+83VJkfgcKhfayDDUuDWYrHTamQyBKRAiWmfiB0hCS3yLj4RP4NyfmfjjDfKOshC&#10;PuoumbGv+zzO1TS52jUnHLF+a3Ft0hOYDJiMejKY5a1DHYYBBP/qLqLaeQiJe2AatcV9zGMc305a&#10;+Mf3HPXwwvf3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DSPxcL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B9516F" w:rsidRDefault="009878EA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 w:rsidR="008C4FB5">
                      <w:rPr>
                        <w:rStyle w:val="af0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6F"/>
    <w:rsid w:val="008C4FB5"/>
    <w:rsid w:val="009878EA"/>
    <w:rsid w:val="00B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F72C0-307C-4F8C-AECE-0D2DE392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5</cp:revision>
  <cp:lastPrinted>2021-11-11T17:11:00Z</cp:lastPrinted>
  <dcterms:created xsi:type="dcterms:W3CDTF">2023-11-07T21:33:00Z</dcterms:created>
  <dcterms:modified xsi:type="dcterms:W3CDTF">2023-12-22T12:05:00Z</dcterms:modified>
  <dc:language>ru-RU</dc:language>
</cp:coreProperties>
</file>